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9D3E2" w14:textId="77777777" w:rsidR="002A6460" w:rsidRDefault="002A6460" w:rsidP="002A6460">
      <w:pPr>
        <w:pStyle w:val="NormalWeb"/>
      </w:pPr>
      <w:r>
        <w:rPr>
          <w:b/>
          <w:bCs/>
        </w:rPr>
        <w:t>NOTICE TO BIDDERS</w:t>
      </w:r>
      <w:r>
        <w:br/>
      </w:r>
      <w:r>
        <w:rPr>
          <w:rStyle w:val="Strong"/>
          <w:rFonts w:eastAsiaTheme="majorEastAsia"/>
        </w:rPr>
        <w:t>SAN SABA COUNTY COMMISSIONERS COURT</w:t>
      </w:r>
      <w:r>
        <w:br/>
      </w:r>
      <w:r>
        <w:rPr>
          <w:rStyle w:val="Strong"/>
          <w:rFonts w:eastAsiaTheme="majorEastAsia"/>
        </w:rPr>
        <w:t>INVITATION TO BID – ROAD MATERIALS AND RELATED SERVICES</w:t>
      </w:r>
    </w:p>
    <w:p w14:paraId="4A426921" w14:textId="2E22EE53" w:rsidR="002A6460" w:rsidRPr="00421A5C" w:rsidRDefault="002A6460" w:rsidP="002A6460">
      <w:pPr>
        <w:pStyle w:val="NormalWeb"/>
      </w:pPr>
      <w:r w:rsidRPr="00421A5C">
        <w:t xml:space="preserve">San Saba County is accepting sealed bids for the purchase of </w:t>
      </w:r>
      <w:r w:rsidRPr="00421A5C">
        <w:rPr>
          <w:rStyle w:val="Strong"/>
          <w:rFonts w:eastAsiaTheme="majorEastAsia"/>
          <w:b w:val="0"/>
          <w:bCs w:val="0"/>
        </w:rPr>
        <w:t>road materials</w:t>
      </w:r>
      <w:r w:rsidRPr="00421A5C">
        <w:t xml:space="preserve"> (including but not limited to aggregate, base material, asphalt, and other construction materials</w:t>
      </w:r>
      <w:r w:rsidR="00D3419D" w:rsidRPr="00421A5C">
        <w:t xml:space="preserve"> such as cattle guards</w:t>
      </w:r>
      <w:r w:rsidR="002C6DF1" w:rsidRPr="00421A5C">
        <w:t>, culverts</w:t>
      </w:r>
      <w:r w:rsidR="00A17AC5" w:rsidRPr="00421A5C">
        <w:t>, tin horns etc.</w:t>
      </w:r>
      <w:r w:rsidRPr="00421A5C">
        <w:t xml:space="preserve">) for use by the County Precincts. Bids should also include </w:t>
      </w:r>
      <w:r w:rsidRPr="00421A5C">
        <w:rPr>
          <w:rStyle w:val="Strong"/>
          <w:rFonts w:eastAsiaTheme="majorEastAsia"/>
          <w:b w:val="0"/>
          <w:bCs w:val="0"/>
        </w:rPr>
        <w:t>pricing for delivery and/or pickup</w:t>
      </w:r>
      <w:r w:rsidRPr="00421A5C">
        <w:t>, as well as any applicable fees or surcharges.</w:t>
      </w:r>
      <w:r w:rsidR="00A17AC5" w:rsidRPr="00421A5C">
        <w:t xml:space="preserve"> Bids need to be able to be honored for 12 months</w:t>
      </w:r>
      <w:r w:rsidR="00106ACC" w:rsidRPr="00421A5C">
        <w:t xml:space="preserve"> from acceptance</w:t>
      </w:r>
      <w:r w:rsidR="00494286" w:rsidRPr="00421A5C">
        <w:t>,</w:t>
      </w:r>
      <w:r w:rsidR="006020BD" w:rsidRPr="00421A5C">
        <w:t xml:space="preserve"> unless </w:t>
      </w:r>
      <w:r w:rsidR="007B1BFD" w:rsidRPr="00421A5C">
        <w:t>the predetermined</w:t>
      </w:r>
      <w:r w:rsidR="006020BD" w:rsidRPr="00421A5C">
        <w:t xml:space="preserve"> time period has been agreed upon. </w:t>
      </w:r>
      <w:r w:rsidR="00D62BE7">
        <w:t xml:space="preserve">Bid information including </w:t>
      </w:r>
      <w:r w:rsidR="008D5605">
        <w:t xml:space="preserve">the Disadvantaged Business Enterprise (DBE) Certification form </w:t>
      </w:r>
      <w:r w:rsidR="00FF6242">
        <w:t xml:space="preserve">will be posted on the county website </w:t>
      </w:r>
      <w:hyperlink r:id="rId4" w:history="1">
        <w:r w:rsidR="00E246C8" w:rsidRPr="00FD3529">
          <w:rPr>
            <w:rStyle w:val="Hyperlink"/>
          </w:rPr>
          <w:t>www.co.san-saba.tx.us</w:t>
        </w:r>
      </w:hyperlink>
      <w:r w:rsidR="00E246C8">
        <w:t xml:space="preserve"> and must be </w:t>
      </w:r>
      <w:r w:rsidR="007B1BFD">
        <w:t xml:space="preserve">filled out and </w:t>
      </w:r>
      <w:r w:rsidR="00E246C8">
        <w:t>included with your bid.</w:t>
      </w:r>
    </w:p>
    <w:p w14:paraId="70C803A2" w14:textId="3DBD3C5E" w:rsidR="002A6460" w:rsidRDefault="002A6460" w:rsidP="002A6460">
      <w:pPr>
        <w:pStyle w:val="NormalWeb"/>
      </w:pPr>
      <w:r w:rsidRPr="00421A5C">
        <w:rPr>
          <w:rStyle w:val="Strong"/>
          <w:rFonts w:eastAsiaTheme="majorEastAsia"/>
          <w:b w:val="0"/>
          <w:bCs w:val="0"/>
        </w:rPr>
        <w:t xml:space="preserve">Sealed bids must be received no later than </w:t>
      </w:r>
      <w:r w:rsidR="00B76509">
        <w:rPr>
          <w:rStyle w:val="Strong"/>
          <w:rFonts w:eastAsiaTheme="majorEastAsia"/>
          <w:b w:val="0"/>
          <w:bCs w:val="0"/>
        </w:rPr>
        <w:t>the end</w:t>
      </w:r>
      <w:r w:rsidR="00420646">
        <w:rPr>
          <w:rStyle w:val="Strong"/>
          <w:rFonts w:eastAsiaTheme="majorEastAsia"/>
          <w:b w:val="0"/>
          <w:bCs w:val="0"/>
        </w:rPr>
        <w:t xml:space="preserve"> of day </w:t>
      </w:r>
      <w:r w:rsidRPr="00421A5C">
        <w:rPr>
          <w:rStyle w:val="Strong"/>
          <w:rFonts w:eastAsiaTheme="majorEastAsia"/>
          <w:b w:val="0"/>
          <w:bCs w:val="0"/>
        </w:rPr>
        <w:t xml:space="preserve">on </w:t>
      </w:r>
      <w:r w:rsidR="00B651F4">
        <w:rPr>
          <w:rStyle w:val="Strong"/>
          <w:rFonts w:eastAsiaTheme="majorEastAsia"/>
          <w:b w:val="0"/>
          <w:bCs w:val="0"/>
        </w:rPr>
        <w:t xml:space="preserve">Thursday, August 21, </w:t>
      </w:r>
      <w:r w:rsidR="007B1BFD">
        <w:rPr>
          <w:rStyle w:val="Strong"/>
          <w:rFonts w:eastAsiaTheme="majorEastAsia"/>
          <w:b w:val="0"/>
          <w:bCs w:val="0"/>
        </w:rPr>
        <w:t>2025,</w:t>
      </w:r>
      <w:r w:rsidR="00B651F4">
        <w:rPr>
          <w:rStyle w:val="Strong"/>
          <w:rFonts w:eastAsiaTheme="majorEastAsia"/>
          <w:b w:val="0"/>
          <w:bCs w:val="0"/>
        </w:rPr>
        <w:t xml:space="preserve"> </w:t>
      </w:r>
      <w:r w:rsidRPr="00421A5C">
        <w:t>at the</w:t>
      </w:r>
      <w:r>
        <w:t xml:space="preserve"> following address:</w:t>
      </w:r>
    </w:p>
    <w:p w14:paraId="48292E87" w14:textId="77777777" w:rsidR="00494286" w:rsidRDefault="002A6460" w:rsidP="002A6460">
      <w:pPr>
        <w:pStyle w:val="NormalWeb"/>
      </w:pPr>
      <w:r>
        <w:t>San Saba County Judge's Office</w:t>
      </w:r>
      <w:r>
        <w:br/>
      </w:r>
      <w:r w:rsidRPr="001110AB">
        <w:t>500 E. Wallace Street, Suite 201</w:t>
      </w:r>
      <w:r w:rsidRPr="001110AB">
        <w:br/>
      </w:r>
      <w:r w:rsidRPr="001110AB">
        <w:rPr>
          <w:rStyle w:val="Strong"/>
          <w:rFonts w:eastAsiaTheme="majorEastAsia"/>
          <w:b w:val="0"/>
          <w:bCs w:val="0"/>
        </w:rPr>
        <w:t>San Saba, TX 76877</w:t>
      </w:r>
      <w:r w:rsidRPr="001110AB">
        <w:br/>
      </w:r>
    </w:p>
    <w:p w14:paraId="70D2F9F5" w14:textId="6C59E9C5" w:rsidR="002A6460" w:rsidRDefault="002A6460" w:rsidP="002A6460">
      <w:pPr>
        <w:pStyle w:val="NormalWeb"/>
      </w:pPr>
      <w:r>
        <w:t xml:space="preserve">Bids will be publicly opened during Commissioners Court on </w:t>
      </w:r>
      <w:r w:rsidR="00590C1D">
        <w:t xml:space="preserve">Monday, August 25, </w:t>
      </w:r>
      <w:r w:rsidR="007B1BFD">
        <w:t>2025,</w:t>
      </w:r>
      <w:r w:rsidR="00590C1D">
        <w:t xml:space="preserve"> </w:t>
      </w:r>
      <w:r>
        <w:t xml:space="preserve">at </w:t>
      </w:r>
      <w:r w:rsidR="00590C1D">
        <w:t>9 a</w:t>
      </w:r>
      <w:r w:rsidR="00741225">
        <w:t>.m.</w:t>
      </w:r>
    </w:p>
    <w:p w14:paraId="5C7C9104" w14:textId="05AF966C" w:rsidR="00741225" w:rsidRDefault="002A6460" w:rsidP="00DC4D54">
      <w:pPr>
        <w:pStyle w:val="NormalWeb"/>
        <w:spacing w:before="0" w:beforeAutospacing="0" w:after="0" w:afterAutospacing="0"/>
      </w:pPr>
      <w:r>
        <w:t xml:space="preserve">Detailed specifications and bid requirements may be obtained from the County </w:t>
      </w:r>
      <w:r w:rsidR="00741225">
        <w:t>Commissioners</w:t>
      </w:r>
      <w:r w:rsidR="00510017">
        <w:t>:</w:t>
      </w:r>
    </w:p>
    <w:p w14:paraId="413D12BF" w14:textId="77777777" w:rsidR="00510017" w:rsidRDefault="00510017" w:rsidP="00DC4D54">
      <w:pPr>
        <w:pStyle w:val="NormalWeb"/>
        <w:spacing w:before="0" w:beforeAutospacing="0" w:after="0" w:afterAutospacing="0"/>
      </w:pPr>
    </w:p>
    <w:p w14:paraId="32F39723" w14:textId="3B690E21" w:rsidR="00DC4D54" w:rsidRDefault="00DC4D54" w:rsidP="00DC4D54">
      <w:pPr>
        <w:pStyle w:val="NormalWeb"/>
        <w:spacing w:before="0" w:beforeAutospacing="0" w:after="0" w:afterAutospacing="0"/>
      </w:pPr>
      <w:r>
        <w:t xml:space="preserve">Commissioner James Lebow, Precinct 1 </w:t>
      </w:r>
      <w:r w:rsidR="001207AB">
        <w:t>(</w:t>
      </w:r>
      <w:r w:rsidR="00D03B5A">
        <w:t>325</w:t>
      </w:r>
      <w:r w:rsidR="001207AB">
        <w:t>)</w:t>
      </w:r>
      <w:r w:rsidR="00D03B5A">
        <w:t>-372-7877</w:t>
      </w:r>
    </w:p>
    <w:p w14:paraId="7B6C73CC" w14:textId="3C8E8891" w:rsidR="00D03B5A" w:rsidRDefault="00D03B5A" w:rsidP="00DC4D54">
      <w:pPr>
        <w:pStyle w:val="NormalWeb"/>
        <w:spacing w:before="0" w:beforeAutospacing="0" w:after="0" w:afterAutospacing="0"/>
      </w:pPr>
      <w:r>
        <w:t>Commissioner Mic</w:t>
      </w:r>
      <w:r w:rsidR="00001EE9">
        <w:t xml:space="preserve">hael Poe, Precinct 2 </w:t>
      </w:r>
      <w:r w:rsidR="001207AB">
        <w:t>(</w:t>
      </w:r>
      <w:r w:rsidR="00001EE9">
        <w:t>325</w:t>
      </w:r>
      <w:r w:rsidR="001207AB">
        <w:t>)</w:t>
      </w:r>
      <w:r w:rsidR="00001EE9">
        <w:t>-</w:t>
      </w:r>
      <w:r w:rsidR="00BA234D">
        <w:t>205-2922</w:t>
      </w:r>
    </w:p>
    <w:p w14:paraId="631BC0E9" w14:textId="6B2D151C" w:rsidR="00BA234D" w:rsidRDefault="00BA234D" w:rsidP="00DC4D54">
      <w:pPr>
        <w:pStyle w:val="NormalWeb"/>
        <w:spacing w:before="0" w:beforeAutospacing="0" w:after="0" w:afterAutospacing="0"/>
      </w:pPr>
      <w:r>
        <w:t>Commissioner Kenley Kroll, Precinct</w:t>
      </w:r>
      <w:r w:rsidR="00237829">
        <w:t xml:space="preserve"> 3</w:t>
      </w:r>
      <w:r>
        <w:t xml:space="preserve"> </w:t>
      </w:r>
      <w:r w:rsidR="001207AB">
        <w:t>(</w:t>
      </w:r>
      <w:r>
        <w:t>3</w:t>
      </w:r>
      <w:r w:rsidR="001207AB">
        <w:t>25)</w:t>
      </w:r>
      <w:r w:rsidR="00237829">
        <w:t>-372-8385</w:t>
      </w:r>
    </w:p>
    <w:p w14:paraId="76DC9AE8" w14:textId="0BE2DA4E" w:rsidR="00237829" w:rsidRDefault="00237829" w:rsidP="00DC4D54">
      <w:pPr>
        <w:pStyle w:val="NormalWeb"/>
        <w:spacing w:before="0" w:beforeAutospacing="0" w:after="0" w:afterAutospacing="0"/>
      </w:pPr>
      <w:r>
        <w:t>Commissioner Greg McGregor, Precinct 4 (325)-</w:t>
      </w:r>
      <w:r w:rsidR="00510017">
        <w:t>205-1799</w:t>
      </w:r>
    </w:p>
    <w:p w14:paraId="77EECB48" w14:textId="77777777" w:rsidR="002A6460" w:rsidRDefault="002A6460" w:rsidP="002A6460">
      <w:pPr>
        <w:pStyle w:val="NormalWeb"/>
      </w:pPr>
      <w:r>
        <w:t>San Saba County reserves the right to reject any and all bids or to accept the bid most advantageous to the County.</w:t>
      </w:r>
    </w:p>
    <w:p w14:paraId="1EF982FE" w14:textId="77A4FA93" w:rsidR="002A6460" w:rsidRDefault="002A6460" w:rsidP="002A6460">
      <w:pPr>
        <w:pStyle w:val="NormalWeb"/>
      </w:pPr>
      <w:r>
        <w:rPr>
          <w:rStyle w:val="Strong"/>
          <w:rFonts w:eastAsiaTheme="majorEastAsia"/>
        </w:rPr>
        <w:t>Disadvantaged Business Enterprises (DBEs):</w:t>
      </w:r>
      <w:r>
        <w:br/>
        <w:t xml:space="preserve">In accordance with federal funding guidelines, San Saba County encourages participation by </w:t>
      </w:r>
      <w:r w:rsidRPr="006D44B0">
        <w:rPr>
          <w:rStyle w:val="Strong"/>
          <w:rFonts w:eastAsiaTheme="majorEastAsia"/>
          <w:b w:val="0"/>
          <w:bCs w:val="0"/>
        </w:rPr>
        <w:t xml:space="preserve">small businesses, minority-owned businesses, women-owned businesses, </w:t>
      </w:r>
      <w:r w:rsidR="006A455F" w:rsidRPr="006D44B0">
        <w:rPr>
          <w:rStyle w:val="Strong"/>
          <w:rFonts w:eastAsiaTheme="majorEastAsia"/>
          <w:b w:val="0"/>
          <w:bCs w:val="0"/>
        </w:rPr>
        <w:t xml:space="preserve">veteran-owned </w:t>
      </w:r>
      <w:r w:rsidR="00772BFF" w:rsidRPr="006D44B0">
        <w:rPr>
          <w:rStyle w:val="Strong"/>
          <w:rFonts w:eastAsiaTheme="majorEastAsia"/>
          <w:b w:val="0"/>
          <w:bCs w:val="0"/>
        </w:rPr>
        <w:t xml:space="preserve">businesses </w:t>
      </w:r>
      <w:r w:rsidRPr="006D44B0">
        <w:rPr>
          <w:rStyle w:val="Strong"/>
          <w:rFonts w:eastAsiaTheme="majorEastAsia"/>
          <w:b w:val="0"/>
          <w:bCs w:val="0"/>
        </w:rPr>
        <w:t>and other disadvantaged business enterprises (DBEs)</w:t>
      </w:r>
      <w:r w:rsidRPr="006D44B0">
        <w:rPr>
          <w:b/>
          <w:bCs/>
        </w:rPr>
        <w:t>.</w:t>
      </w:r>
      <w:r>
        <w:t xml:space="preserve"> All qualified bidders will receive consideration without regard to race, color, religion, sex, age, national origin, or disability.</w:t>
      </w:r>
    </w:p>
    <w:p w14:paraId="65230B3C" w14:textId="7DD539A8" w:rsidR="002A6460" w:rsidRDefault="002A6460" w:rsidP="002A6460">
      <w:pPr>
        <w:pStyle w:val="NormalWeb"/>
      </w:pPr>
      <w:r>
        <w:t>By order of the San Saba County Commissioners Court.</w:t>
      </w:r>
      <w:r>
        <w:br/>
      </w:r>
      <w:r>
        <w:rPr>
          <w:rStyle w:val="Strong"/>
          <w:rFonts w:eastAsiaTheme="majorEastAsia"/>
        </w:rPr>
        <w:t>Published on:</w:t>
      </w:r>
      <w:r w:rsidR="008B6D31">
        <w:rPr>
          <w:rStyle w:val="Strong"/>
          <w:rFonts w:eastAsiaTheme="majorEastAsia"/>
        </w:rPr>
        <w:t xml:space="preserve"> </w:t>
      </w:r>
      <w:r w:rsidR="00C9661C" w:rsidRPr="008B6D31">
        <w:t xml:space="preserve">Wednesday, July </w:t>
      </w:r>
      <w:r w:rsidR="008B6D31" w:rsidRPr="008B6D31">
        <w:t>23, 2025</w:t>
      </w:r>
    </w:p>
    <w:p w14:paraId="55A32C76" w14:textId="77777777" w:rsidR="00177BCC" w:rsidRDefault="00177BCC" w:rsidP="002A6460">
      <w:pPr>
        <w:pStyle w:val="NormalWeb"/>
        <w:rPr>
          <w:b/>
          <w:bCs/>
        </w:rPr>
      </w:pPr>
    </w:p>
    <w:p w14:paraId="13A0BB59" w14:textId="6448BDB8" w:rsidR="002A6460" w:rsidRDefault="002A6460" w:rsidP="002A6460">
      <w:pPr>
        <w:pStyle w:val="NormalWeb"/>
      </w:pPr>
      <w:r>
        <w:rPr>
          <w:b/>
          <w:bCs/>
        </w:rPr>
        <w:lastRenderedPageBreak/>
        <w:t>San Saba County</w:t>
      </w:r>
    </w:p>
    <w:p w14:paraId="183FFB35" w14:textId="77777777" w:rsidR="002A6460" w:rsidRDefault="002A6460" w:rsidP="002A6460">
      <w:pPr>
        <w:pStyle w:val="NormalWeb"/>
      </w:pPr>
      <w:r>
        <w:rPr>
          <w:rStyle w:val="Strong"/>
          <w:rFonts w:eastAsiaTheme="majorEastAsia"/>
        </w:rPr>
        <w:t>Disadvantaged Business Enterprise (DBE) Certification Form</w:t>
      </w:r>
      <w:r>
        <w:br/>
      </w:r>
      <w:r>
        <w:rPr>
          <w:rStyle w:val="Emphasis"/>
          <w:rFonts w:eastAsiaTheme="majorEastAsia"/>
        </w:rPr>
        <w:t>(To be submitted with bid response)</w:t>
      </w:r>
    </w:p>
    <w:p w14:paraId="6994EABB" w14:textId="77777777" w:rsidR="002A6460" w:rsidRDefault="002A6460" w:rsidP="002A6460">
      <w:pPr>
        <w:pStyle w:val="NormalWeb"/>
      </w:pPr>
      <w:r>
        <w:rPr>
          <w:rStyle w:val="Strong"/>
          <w:rFonts w:eastAsiaTheme="majorEastAsia"/>
        </w:rPr>
        <w:t>Bid Title:</w:t>
      </w:r>
      <w:r>
        <w:t xml:space="preserve"> ______________________________________</w:t>
      </w:r>
      <w:r>
        <w:br/>
      </w:r>
      <w:r>
        <w:rPr>
          <w:rStyle w:val="Strong"/>
          <w:rFonts w:eastAsiaTheme="majorEastAsia"/>
        </w:rPr>
        <w:t>Company Name:</w:t>
      </w:r>
      <w:r>
        <w:t xml:space="preserve"> ______________________________________</w:t>
      </w:r>
      <w:r>
        <w:br/>
      </w:r>
      <w:r>
        <w:rPr>
          <w:rStyle w:val="Strong"/>
          <w:rFonts w:eastAsiaTheme="majorEastAsia"/>
        </w:rPr>
        <w:t>Owner/Authorized Representative:</w:t>
      </w:r>
      <w:r>
        <w:t xml:space="preserve"> ___________________________</w:t>
      </w:r>
    </w:p>
    <w:p w14:paraId="10FDF6E8" w14:textId="77777777" w:rsidR="002A6460" w:rsidRDefault="002A6460" w:rsidP="002A6460">
      <w:pPr>
        <w:pStyle w:val="NormalWeb"/>
      </w:pPr>
      <w:r>
        <w:t xml:space="preserve">San Saba County encourages participation by Disadvantaged Business Enterprises (DBEs), including </w:t>
      </w:r>
      <w:r>
        <w:rPr>
          <w:rStyle w:val="Strong"/>
          <w:rFonts w:eastAsiaTheme="majorEastAsia"/>
        </w:rPr>
        <w:t>small businesses, minority-owned, women-owned, veteran-owned, and other historically underutilized businesses</w:t>
      </w:r>
      <w:r>
        <w:t>, in accordance with federal guidelines.</w:t>
      </w:r>
    </w:p>
    <w:p w14:paraId="79F5D621" w14:textId="77777777" w:rsidR="002A6460" w:rsidRDefault="002A6460" w:rsidP="002A6460">
      <w:pPr>
        <w:pStyle w:val="NormalWeb"/>
      </w:pPr>
      <w:r>
        <w:t>Please check the appropriate boxes below and provide documentation if applicable:</w:t>
      </w:r>
    </w:p>
    <w:p w14:paraId="6724A480" w14:textId="77777777" w:rsidR="002A6460" w:rsidRDefault="002A6460" w:rsidP="002A6460">
      <w:pPr>
        <w:pStyle w:val="NormalWeb"/>
      </w:pPr>
      <w:r>
        <w:rPr>
          <w:rFonts w:ascii="Segoe UI Symbol" w:hAnsi="Segoe UI Symbol" w:cs="Segoe UI Symbol"/>
        </w:rPr>
        <w:t>☐</w:t>
      </w:r>
      <w:r>
        <w:t xml:space="preserve"> </w:t>
      </w:r>
      <w:r>
        <w:rPr>
          <w:rStyle w:val="Strong"/>
          <w:rFonts w:eastAsiaTheme="majorEastAsia"/>
        </w:rPr>
        <w:t>Small Business Enterprise (SBE)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</w:t>
      </w:r>
      <w:r>
        <w:rPr>
          <w:rStyle w:val="Strong"/>
          <w:rFonts w:eastAsiaTheme="majorEastAsia"/>
        </w:rPr>
        <w:t>Minority-Owned Business (MBE)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</w:t>
      </w:r>
      <w:r>
        <w:rPr>
          <w:rStyle w:val="Strong"/>
          <w:rFonts w:eastAsiaTheme="majorEastAsia"/>
        </w:rPr>
        <w:t>Woman-Owned Business (WBE)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</w:t>
      </w:r>
      <w:r>
        <w:rPr>
          <w:rStyle w:val="Strong"/>
          <w:rFonts w:eastAsiaTheme="majorEastAsia"/>
        </w:rPr>
        <w:t>Veteran-Owned Business (VBE)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</w:t>
      </w:r>
      <w:r>
        <w:rPr>
          <w:rStyle w:val="Strong"/>
          <w:rFonts w:eastAsiaTheme="majorEastAsia"/>
        </w:rPr>
        <w:t>HUBZone or Historically Underutilized Business Zone Certified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</w:t>
      </w:r>
      <w:r>
        <w:rPr>
          <w:rStyle w:val="Strong"/>
          <w:rFonts w:eastAsiaTheme="majorEastAsia"/>
        </w:rPr>
        <w:t>Other (please specify):</w:t>
      </w:r>
      <w:r>
        <w:t xml:space="preserve"> _____________________________________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</w:t>
      </w:r>
      <w:r>
        <w:rPr>
          <w:rStyle w:val="Strong"/>
          <w:rFonts w:eastAsiaTheme="majorEastAsia"/>
        </w:rPr>
        <w:t>Not Applicable – Bidder does not qualify as a DBE</w:t>
      </w:r>
    </w:p>
    <w:p w14:paraId="03C7ADBA" w14:textId="77777777" w:rsidR="002A6460" w:rsidRDefault="002A6460" w:rsidP="002A6460">
      <w:pPr>
        <w:pStyle w:val="NormalWeb"/>
      </w:pPr>
      <w:r>
        <w:rPr>
          <w:rStyle w:val="Strong"/>
          <w:rFonts w:eastAsiaTheme="majorEastAsia"/>
        </w:rPr>
        <w:t>If claiming DBE status</w:t>
      </w:r>
      <w:r>
        <w:t>, please attach copies of certification documents or explain qualification basis below:</w:t>
      </w:r>
    </w:p>
    <w:p w14:paraId="1E606947" w14:textId="77777777" w:rsidR="002A6460" w:rsidRDefault="002A6460" w:rsidP="002A6460">
      <w:pPr>
        <w:pStyle w:val="NormalWeb"/>
      </w:pPr>
      <w:r>
        <w:t>I certify that the information provided above is true and accurate to the best of my knowledge.</w:t>
      </w:r>
    </w:p>
    <w:p w14:paraId="73B37ED0" w14:textId="77777777" w:rsidR="002A6460" w:rsidRDefault="002A6460" w:rsidP="002A6460">
      <w:pPr>
        <w:pStyle w:val="NormalWeb"/>
      </w:pPr>
      <w:r>
        <w:rPr>
          <w:rStyle w:val="Strong"/>
          <w:rFonts w:eastAsiaTheme="majorEastAsia"/>
        </w:rPr>
        <w:t>Signature:</w:t>
      </w:r>
      <w:r>
        <w:t xml:space="preserve"> _________________________</w:t>
      </w:r>
      <w:r>
        <w:t> </w:t>
      </w:r>
      <w:r>
        <w:t> </w:t>
      </w:r>
      <w:r>
        <w:rPr>
          <w:rStyle w:val="Strong"/>
          <w:rFonts w:eastAsiaTheme="majorEastAsia"/>
        </w:rPr>
        <w:t>Date:</w:t>
      </w:r>
      <w:r>
        <w:t xml:space="preserve"> _______________</w:t>
      </w:r>
      <w:r>
        <w:br/>
      </w:r>
      <w:r>
        <w:rPr>
          <w:rStyle w:val="Strong"/>
          <w:rFonts w:eastAsiaTheme="majorEastAsia"/>
        </w:rPr>
        <w:t>Title:</w:t>
      </w:r>
      <w:r>
        <w:t xml:space="preserve"> ____________________________</w:t>
      </w:r>
      <w:r>
        <w:t> </w:t>
      </w:r>
      <w:r>
        <w:t> </w:t>
      </w:r>
      <w:r>
        <w:rPr>
          <w:rStyle w:val="Strong"/>
          <w:rFonts w:eastAsiaTheme="majorEastAsia"/>
        </w:rPr>
        <w:t>Phone:</w:t>
      </w:r>
      <w:r>
        <w:t xml:space="preserve"> _______________</w:t>
      </w:r>
    </w:p>
    <w:p w14:paraId="74FACA16" w14:textId="77777777" w:rsidR="002A6460" w:rsidRDefault="002A6460"/>
    <w:sectPr w:rsidR="002A64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460"/>
    <w:rsid w:val="00001EE9"/>
    <w:rsid w:val="000079E5"/>
    <w:rsid w:val="00106ACC"/>
    <w:rsid w:val="001110AB"/>
    <w:rsid w:val="001207AB"/>
    <w:rsid w:val="00177BCC"/>
    <w:rsid w:val="00237829"/>
    <w:rsid w:val="00277C33"/>
    <w:rsid w:val="002A6460"/>
    <w:rsid w:val="002C6DF1"/>
    <w:rsid w:val="0040219E"/>
    <w:rsid w:val="00420646"/>
    <w:rsid w:val="00421A5C"/>
    <w:rsid w:val="00494286"/>
    <w:rsid w:val="004D151B"/>
    <w:rsid w:val="005020FB"/>
    <w:rsid w:val="00510017"/>
    <w:rsid w:val="00590C1D"/>
    <w:rsid w:val="005F0BF7"/>
    <w:rsid w:val="006020BD"/>
    <w:rsid w:val="00690946"/>
    <w:rsid w:val="006A455F"/>
    <w:rsid w:val="006D44B0"/>
    <w:rsid w:val="00741225"/>
    <w:rsid w:val="00772BFF"/>
    <w:rsid w:val="007B1BFD"/>
    <w:rsid w:val="00814B08"/>
    <w:rsid w:val="008B6D31"/>
    <w:rsid w:val="008D5605"/>
    <w:rsid w:val="009804E4"/>
    <w:rsid w:val="009D223A"/>
    <w:rsid w:val="00A17AC5"/>
    <w:rsid w:val="00A243F5"/>
    <w:rsid w:val="00B651F4"/>
    <w:rsid w:val="00B76509"/>
    <w:rsid w:val="00BA234D"/>
    <w:rsid w:val="00C3093C"/>
    <w:rsid w:val="00C9661C"/>
    <w:rsid w:val="00CC6C35"/>
    <w:rsid w:val="00D03B5A"/>
    <w:rsid w:val="00D3419D"/>
    <w:rsid w:val="00D62BE7"/>
    <w:rsid w:val="00D97A6D"/>
    <w:rsid w:val="00DC4D54"/>
    <w:rsid w:val="00E246C8"/>
    <w:rsid w:val="00ED26A4"/>
    <w:rsid w:val="00FF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88F07"/>
  <w15:chartTrackingRefBased/>
  <w15:docId w15:val="{39F7238D-49CD-45E4-A26E-C7E439F33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64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64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64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64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64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64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64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64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64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64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64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64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646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646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64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64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64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64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64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64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64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64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64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64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64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646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64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646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6460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2A646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A6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2A6460"/>
    <w:rPr>
      <w:i/>
      <w:iCs/>
    </w:rPr>
  </w:style>
  <w:style w:type="character" w:styleId="Hyperlink">
    <w:name w:val="Hyperlink"/>
    <w:basedOn w:val="DefaultParagraphFont"/>
    <w:uiPriority w:val="99"/>
    <w:unhideWhenUsed/>
    <w:rsid w:val="00E246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46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9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.san-saba.tx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491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Lively</dc:creator>
  <cp:keywords/>
  <dc:description/>
  <cp:lastModifiedBy>Candy Kokernot</cp:lastModifiedBy>
  <cp:revision>2</cp:revision>
  <cp:lastPrinted>2025-07-21T16:47:00Z</cp:lastPrinted>
  <dcterms:created xsi:type="dcterms:W3CDTF">2025-07-21T19:31:00Z</dcterms:created>
  <dcterms:modified xsi:type="dcterms:W3CDTF">2025-07-21T19:31:00Z</dcterms:modified>
</cp:coreProperties>
</file>